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11" w:rsidRDefault="00330411" w:rsidP="00B17244">
      <w:pPr>
        <w:contextualSpacing/>
        <w:jc w:val="center"/>
        <w:rPr>
          <w:b/>
          <w:sz w:val="24"/>
          <w:szCs w:val="24"/>
        </w:rPr>
      </w:pPr>
      <w:r w:rsidRPr="00546382">
        <w:rPr>
          <w:b/>
          <w:sz w:val="24"/>
          <w:szCs w:val="24"/>
        </w:rPr>
        <w:t>Тезисы к презентации</w:t>
      </w:r>
    </w:p>
    <w:p w:rsidR="00330411" w:rsidRPr="006916F4" w:rsidRDefault="00330411" w:rsidP="00B17244">
      <w:pPr>
        <w:contextualSpacing/>
        <w:jc w:val="both"/>
        <w:rPr>
          <w:b/>
          <w:sz w:val="24"/>
          <w:szCs w:val="24"/>
        </w:rPr>
      </w:pPr>
      <w:r w:rsidRPr="006916F4">
        <w:rPr>
          <w:b/>
          <w:bCs/>
          <w:sz w:val="24"/>
          <w:szCs w:val="24"/>
        </w:rPr>
        <w:t>СЛАЙД 1</w:t>
      </w:r>
      <w:r>
        <w:rPr>
          <w:b/>
          <w:bCs/>
          <w:sz w:val="24"/>
          <w:szCs w:val="24"/>
        </w:rPr>
        <w:t>.</w:t>
      </w:r>
    </w:p>
    <w:p w:rsidR="00330411" w:rsidRDefault="00330411" w:rsidP="00B17244">
      <w:pPr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Добрый день, уважаемые коллеги.</w:t>
      </w:r>
    </w:p>
    <w:p w:rsidR="001A06CF" w:rsidRPr="001A06CF" w:rsidRDefault="001A06CF" w:rsidP="00B17244">
      <w:pPr>
        <w:ind w:firstLine="567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Я, </w:t>
      </w:r>
      <w:r w:rsidRPr="001A06CF">
        <w:rPr>
          <w:b/>
          <w:bCs/>
          <w:sz w:val="24"/>
          <w:szCs w:val="24"/>
        </w:rPr>
        <w:t>Сафонова Елена Владимировна</w:t>
      </w:r>
    </w:p>
    <w:p w:rsidR="001A06CF" w:rsidRPr="001A06CF" w:rsidRDefault="001A06CF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1A06CF">
        <w:rPr>
          <w:b/>
          <w:bCs/>
          <w:sz w:val="24"/>
          <w:szCs w:val="24"/>
        </w:rPr>
        <w:t>Педагог дополнительного образования</w:t>
      </w:r>
    </w:p>
    <w:p w:rsidR="001A06CF" w:rsidRPr="001A06CF" w:rsidRDefault="001A06CF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1A06CF">
        <w:rPr>
          <w:b/>
          <w:bCs/>
          <w:sz w:val="24"/>
          <w:szCs w:val="24"/>
        </w:rPr>
        <w:t>Секретарь МКК</w:t>
      </w:r>
      <w:r>
        <w:rPr>
          <w:b/>
          <w:bCs/>
          <w:sz w:val="24"/>
          <w:szCs w:val="24"/>
        </w:rPr>
        <w:t>, СС1К по спортивному туризму.</w:t>
      </w:r>
    </w:p>
    <w:p w:rsidR="001A06CF" w:rsidRDefault="001A06CF" w:rsidP="00B17244">
      <w:pPr>
        <w:ind w:firstLine="567"/>
        <w:contextualSpacing/>
        <w:jc w:val="both"/>
        <w:rPr>
          <w:bCs/>
          <w:sz w:val="24"/>
          <w:szCs w:val="24"/>
        </w:rPr>
      </w:pPr>
    </w:p>
    <w:p w:rsidR="00330411" w:rsidRDefault="00330411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243211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 xml:space="preserve">осударственное бюджетное учреждение </w:t>
      </w:r>
      <w:proofErr w:type="gramStart"/>
      <w:r>
        <w:rPr>
          <w:bCs/>
          <w:sz w:val="24"/>
          <w:szCs w:val="24"/>
        </w:rPr>
        <w:t>дополнительного</w:t>
      </w:r>
      <w:proofErr w:type="gramEnd"/>
      <w:r>
        <w:rPr>
          <w:bCs/>
          <w:sz w:val="24"/>
          <w:szCs w:val="24"/>
        </w:rPr>
        <w:t xml:space="preserve"> образования Калужской области детско-юношеский центр</w:t>
      </w:r>
      <w:r w:rsidRPr="00243211">
        <w:rPr>
          <w:bCs/>
          <w:sz w:val="24"/>
          <w:szCs w:val="24"/>
        </w:rPr>
        <w:t xml:space="preserve"> «Калужский областной центр туризма, краеведения и экскурсий»</w:t>
      </w:r>
      <w:r>
        <w:rPr>
          <w:bCs/>
          <w:sz w:val="24"/>
          <w:szCs w:val="24"/>
        </w:rPr>
        <w:t xml:space="preserve"> на протяжении многих лет координирует туристско-краеведческую деятельность с обучающимися в регионе.</w:t>
      </w:r>
      <w:r w:rsidRPr="00D2218B">
        <w:rPr>
          <w:bCs/>
          <w:sz w:val="24"/>
          <w:szCs w:val="24"/>
        </w:rPr>
        <w:t xml:space="preserve"> </w:t>
      </w:r>
    </w:p>
    <w:p w:rsidR="00206ED0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</w:p>
    <w:p w:rsidR="008D4C9B" w:rsidRDefault="00206ED0" w:rsidP="00B17244">
      <w:pPr>
        <w:contextualSpacing/>
        <w:jc w:val="both"/>
        <w:rPr>
          <w:b/>
          <w:bCs/>
          <w:sz w:val="24"/>
          <w:szCs w:val="24"/>
        </w:rPr>
      </w:pPr>
      <w:r w:rsidRPr="006916F4">
        <w:rPr>
          <w:b/>
          <w:bCs/>
          <w:sz w:val="24"/>
          <w:szCs w:val="24"/>
        </w:rPr>
        <w:t>СЛАЙД 2</w:t>
      </w:r>
      <w:r>
        <w:rPr>
          <w:b/>
          <w:bCs/>
          <w:sz w:val="24"/>
          <w:szCs w:val="24"/>
        </w:rPr>
        <w:t>.</w:t>
      </w:r>
      <w:r w:rsidR="00E44160">
        <w:rPr>
          <w:b/>
          <w:bCs/>
          <w:sz w:val="24"/>
          <w:szCs w:val="24"/>
        </w:rPr>
        <w:t xml:space="preserve"> ТЕМА.</w:t>
      </w:r>
    </w:p>
    <w:p w:rsidR="008D4C9B" w:rsidRPr="008D4C9B" w:rsidRDefault="008D4C9B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8D4C9B">
        <w:rPr>
          <w:b/>
          <w:bCs/>
          <w:sz w:val="24"/>
          <w:szCs w:val="24"/>
        </w:rPr>
        <w:t xml:space="preserve">  Работа и мероприятия ГБУ ДО КО </w:t>
      </w:r>
      <w:proofErr w:type="gramStart"/>
      <w:r w:rsidRPr="008D4C9B">
        <w:rPr>
          <w:b/>
          <w:bCs/>
          <w:sz w:val="24"/>
          <w:szCs w:val="24"/>
        </w:rPr>
        <w:t>детско-юношеский</w:t>
      </w:r>
      <w:proofErr w:type="gramEnd"/>
      <w:r w:rsidRPr="008D4C9B">
        <w:rPr>
          <w:b/>
          <w:bCs/>
          <w:sz w:val="24"/>
          <w:szCs w:val="24"/>
        </w:rPr>
        <w:t xml:space="preserve"> центр «Калужский областной центр тур</w:t>
      </w:r>
      <w:r>
        <w:rPr>
          <w:b/>
          <w:bCs/>
          <w:sz w:val="24"/>
          <w:szCs w:val="24"/>
        </w:rPr>
        <w:t xml:space="preserve">изма, краеведения и экскурсий» </w:t>
      </w:r>
      <w:r w:rsidRPr="008D4C9B">
        <w:rPr>
          <w:b/>
          <w:bCs/>
          <w:sz w:val="24"/>
          <w:szCs w:val="24"/>
        </w:rPr>
        <w:t>по привлечению и обучению  тур</w:t>
      </w:r>
      <w:r>
        <w:rPr>
          <w:b/>
          <w:bCs/>
          <w:sz w:val="24"/>
          <w:szCs w:val="24"/>
        </w:rPr>
        <w:t xml:space="preserve">истской  деятельности с </w:t>
      </w:r>
      <w:r w:rsidRPr="008D4C9B">
        <w:rPr>
          <w:b/>
          <w:bCs/>
          <w:sz w:val="24"/>
          <w:szCs w:val="24"/>
        </w:rPr>
        <w:t xml:space="preserve"> детьми  начинающих педагогов</w:t>
      </w:r>
    </w:p>
    <w:p w:rsidR="008D4C9B" w:rsidRDefault="008D4C9B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СЛАЙД 3</w:t>
      </w:r>
      <w:r w:rsidRPr="00C35394">
        <w:rPr>
          <w:b/>
          <w:bCs/>
          <w:sz w:val="24"/>
          <w:szCs w:val="24"/>
        </w:rPr>
        <w:t>.</w:t>
      </w:r>
    </w:p>
    <w:p w:rsidR="008D4C9B" w:rsidRDefault="008D4C9B" w:rsidP="00B17244">
      <w:pPr>
        <w:contextualSpacing/>
        <w:jc w:val="both"/>
        <w:rPr>
          <w:b/>
          <w:bCs/>
          <w:sz w:val="24"/>
          <w:szCs w:val="24"/>
        </w:rPr>
      </w:pPr>
    </w:p>
    <w:p w:rsidR="00206ED0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243211">
        <w:rPr>
          <w:bCs/>
          <w:sz w:val="24"/>
          <w:szCs w:val="24"/>
        </w:rPr>
        <w:t xml:space="preserve"> «Калужский областной центр туризма, краеведения и экскурсий»</w:t>
      </w:r>
      <w:r>
        <w:rPr>
          <w:bCs/>
          <w:sz w:val="24"/>
          <w:szCs w:val="24"/>
        </w:rPr>
        <w:t xml:space="preserve"> осуществляет:</w:t>
      </w:r>
    </w:p>
    <w:p w:rsidR="00206ED0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организацию</w:t>
      </w:r>
      <w:r w:rsidRPr="00596467">
        <w:rPr>
          <w:bCs/>
          <w:sz w:val="24"/>
          <w:szCs w:val="24"/>
        </w:rPr>
        <w:t xml:space="preserve"> образовательного процесса путем реализации дополнительных </w:t>
      </w:r>
      <w:r w:rsidRPr="00BC00FE">
        <w:rPr>
          <w:bCs/>
          <w:sz w:val="24"/>
          <w:szCs w:val="24"/>
        </w:rPr>
        <w:t>общеразвивающих</w:t>
      </w:r>
      <w:r w:rsidRPr="00596467">
        <w:rPr>
          <w:bCs/>
          <w:sz w:val="24"/>
          <w:szCs w:val="24"/>
        </w:rPr>
        <w:t xml:space="preserve"> программ туристско-краеведческой и физкультурно-спортивной направленности;</w:t>
      </w:r>
    </w:p>
    <w:p w:rsidR="00206ED0" w:rsidRPr="00596467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596467">
        <w:rPr>
          <w:bCs/>
          <w:sz w:val="24"/>
          <w:szCs w:val="24"/>
        </w:rPr>
        <w:t>- инструктивно-методическое сопровождение туристско-краеведческой деятельности;</w:t>
      </w:r>
    </w:p>
    <w:p w:rsidR="00206ED0" w:rsidRPr="00596467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596467">
        <w:rPr>
          <w:bCs/>
          <w:sz w:val="24"/>
          <w:szCs w:val="24"/>
        </w:rPr>
        <w:t>- организационно-массовую работу с обучающимися и педагогами;</w:t>
      </w:r>
    </w:p>
    <w:p w:rsidR="00206ED0" w:rsidRPr="00596467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596467">
        <w:rPr>
          <w:bCs/>
          <w:sz w:val="24"/>
          <w:szCs w:val="24"/>
        </w:rPr>
        <w:t>- координацию деятельности музеев образовательных организаций области;</w:t>
      </w:r>
    </w:p>
    <w:p w:rsidR="00206ED0" w:rsidRDefault="00206ED0" w:rsidP="00B17244">
      <w:pPr>
        <w:ind w:firstLine="567"/>
        <w:contextualSpacing/>
        <w:jc w:val="both"/>
        <w:rPr>
          <w:bCs/>
          <w:sz w:val="24"/>
          <w:szCs w:val="24"/>
        </w:rPr>
      </w:pPr>
      <w:r w:rsidRPr="00596467">
        <w:rPr>
          <w:bCs/>
          <w:sz w:val="24"/>
          <w:szCs w:val="24"/>
        </w:rPr>
        <w:t xml:space="preserve">- проведение </w:t>
      </w:r>
      <w:proofErr w:type="gramStart"/>
      <w:r w:rsidRPr="00596467">
        <w:rPr>
          <w:bCs/>
          <w:sz w:val="24"/>
          <w:szCs w:val="24"/>
        </w:rPr>
        <w:t>образовательных</w:t>
      </w:r>
      <w:proofErr w:type="gramEnd"/>
      <w:r w:rsidRPr="00596467">
        <w:rPr>
          <w:bCs/>
          <w:sz w:val="24"/>
          <w:szCs w:val="24"/>
        </w:rPr>
        <w:t xml:space="preserve"> экскурсий с обучающимися</w:t>
      </w:r>
      <w:r>
        <w:rPr>
          <w:bCs/>
          <w:sz w:val="24"/>
          <w:szCs w:val="24"/>
        </w:rPr>
        <w:t>.</w:t>
      </w:r>
    </w:p>
    <w:p w:rsidR="00206ED0" w:rsidRDefault="00296A20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СЛАЙД 4</w:t>
      </w:r>
      <w:r w:rsidR="00206ED0" w:rsidRPr="00C35394">
        <w:rPr>
          <w:b/>
          <w:bCs/>
          <w:sz w:val="24"/>
          <w:szCs w:val="24"/>
        </w:rPr>
        <w:t>.</w:t>
      </w:r>
    </w:p>
    <w:p w:rsidR="00206ED0" w:rsidRDefault="00206ED0" w:rsidP="00B17244">
      <w:pPr>
        <w:contextualSpacing/>
        <w:jc w:val="both"/>
        <w:rPr>
          <w:b/>
          <w:bCs/>
          <w:sz w:val="24"/>
          <w:szCs w:val="24"/>
        </w:rPr>
      </w:pPr>
      <w:r w:rsidRPr="009A5C5A">
        <w:rPr>
          <w:b/>
          <w:bCs/>
          <w:sz w:val="24"/>
          <w:szCs w:val="24"/>
          <w:highlight w:val="yellow"/>
        </w:rPr>
        <w:t>Кадровое обеспечение.</w:t>
      </w:r>
    </w:p>
    <w:p w:rsidR="00330411" w:rsidRDefault="00330411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сегодняшний день </w:t>
      </w:r>
      <w:r w:rsidRPr="00243211">
        <w:rPr>
          <w:bCs/>
          <w:sz w:val="24"/>
          <w:szCs w:val="24"/>
        </w:rPr>
        <w:t>«Калужский областной центр туризма, краеведения и экскурсий»</w:t>
      </w:r>
      <w:r>
        <w:rPr>
          <w:bCs/>
          <w:sz w:val="24"/>
          <w:szCs w:val="24"/>
        </w:rPr>
        <w:t xml:space="preserve"> снова является подведомственной организацией министерства образования и науки Калужской области и это правильно, так как</w:t>
      </w:r>
      <w:r w:rsidR="001A06C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1A06CF">
        <w:rPr>
          <w:bCs/>
          <w:sz w:val="24"/>
          <w:szCs w:val="24"/>
        </w:rPr>
        <w:t xml:space="preserve">работая под управлением Министерства культуры, были разрушены ведомственные связи с образовательными организациями области и Центр потерял </w:t>
      </w:r>
      <w:r w:rsidR="00206ED0">
        <w:rPr>
          <w:bCs/>
          <w:sz w:val="24"/>
          <w:szCs w:val="24"/>
        </w:rPr>
        <w:t>большую часть педагогов в районах.</w:t>
      </w:r>
    </w:p>
    <w:p w:rsidR="00452923" w:rsidRDefault="00D010F5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2019 году</w:t>
      </w:r>
      <w:r w:rsidR="004529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был </w:t>
      </w:r>
      <w:r w:rsidR="00452923">
        <w:rPr>
          <w:bCs/>
          <w:sz w:val="24"/>
          <w:szCs w:val="24"/>
        </w:rPr>
        <w:t>разработан ряд мероприятий направленный на привлечение педагогов к туристической деятельности с детьми.</w:t>
      </w:r>
    </w:p>
    <w:p w:rsidR="00206ED0" w:rsidRDefault="00741D52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</w:t>
      </w:r>
      <w:r w:rsidR="008D4C9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,6</w:t>
      </w:r>
    </w:p>
    <w:p w:rsidR="00206ED0" w:rsidRDefault="00206ED0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highlight w:val="yellow"/>
        </w:rPr>
        <w:t xml:space="preserve"> В</w:t>
      </w:r>
      <w:r w:rsidRPr="00C35394">
        <w:rPr>
          <w:b/>
          <w:bCs/>
          <w:sz w:val="24"/>
          <w:szCs w:val="24"/>
          <w:highlight w:val="yellow"/>
        </w:rPr>
        <w:t>заимодействие.</w:t>
      </w:r>
    </w:p>
    <w:p w:rsidR="00206ED0" w:rsidRDefault="00D010F5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</w:t>
      </w:r>
      <w:r w:rsidR="00452923" w:rsidRPr="006056F6">
        <w:rPr>
          <w:bCs/>
          <w:sz w:val="24"/>
          <w:szCs w:val="24"/>
        </w:rPr>
        <w:t>озобновлено взаимодействие с учебными заведениями и профильными федерациями</w:t>
      </w:r>
      <w:r w:rsidR="006056F6" w:rsidRPr="006056F6">
        <w:rPr>
          <w:bCs/>
          <w:sz w:val="24"/>
          <w:szCs w:val="24"/>
        </w:rPr>
        <w:t>.</w:t>
      </w:r>
    </w:p>
    <w:p w:rsidR="006056F6" w:rsidRDefault="006056F6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Центр стал привлекать студентов дл</w:t>
      </w:r>
      <w:r w:rsidR="00D010F5">
        <w:rPr>
          <w:bCs/>
          <w:sz w:val="24"/>
          <w:szCs w:val="24"/>
        </w:rPr>
        <w:t>я прохождения практики в Центре, походной деятельности, организации и прове</w:t>
      </w:r>
      <w:r w:rsidR="00D93F9C">
        <w:rPr>
          <w:bCs/>
          <w:sz w:val="24"/>
          <w:szCs w:val="24"/>
        </w:rPr>
        <w:t>дению</w:t>
      </w:r>
      <w:r w:rsidR="00D010F5">
        <w:rPr>
          <w:bCs/>
          <w:sz w:val="24"/>
          <w:szCs w:val="24"/>
        </w:rPr>
        <w:t xml:space="preserve"> соревнований и массовых мероприятий.</w:t>
      </w:r>
    </w:p>
    <w:p w:rsidR="00206ED0" w:rsidRDefault="00D93F9C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Совместно с КГИРО были разработаны курсы повышения квалификации</w:t>
      </w:r>
      <w:r w:rsidR="008D4C9B">
        <w:rPr>
          <w:bCs/>
          <w:sz w:val="24"/>
          <w:szCs w:val="24"/>
        </w:rPr>
        <w:t xml:space="preserve"> для педагогов</w:t>
      </w:r>
      <w:r>
        <w:rPr>
          <w:bCs/>
          <w:sz w:val="24"/>
          <w:szCs w:val="24"/>
        </w:rPr>
        <w:t>: «</w:t>
      </w:r>
      <w:r w:rsidRPr="00D93F9C">
        <w:rPr>
          <w:bCs/>
          <w:sz w:val="24"/>
          <w:szCs w:val="24"/>
        </w:rPr>
        <w:t>Организация образовательной деятельности детей и подростков в условиях природной среды</w:t>
      </w:r>
      <w:r>
        <w:rPr>
          <w:bCs/>
          <w:sz w:val="24"/>
          <w:szCs w:val="24"/>
        </w:rPr>
        <w:t xml:space="preserve">, </w:t>
      </w:r>
      <w:r w:rsidRPr="00D93F9C">
        <w:rPr>
          <w:bCs/>
          <w:sz w:val="24"/>
          <w:szCs w:val="24"/>
        </w:rPr>
        <w:t>в том числе при проведении туристских походов, слетов, экспедиций и иных аналогичных мероприятий</w:t>
      </w:r>
      <w:r>
        <w:rPr>
          <w:bCs/>
          <w:sz w:val="24"/>
          <w:szCs w:val="24"/>
        </w:rPr>
        <w:t>»</w:t>
      </w:r>
      <w:r w:rsidR="008D4C9B">
        <w:rPr>
          <w:bCs/>
          <w:sz w:val="24"/>
          <w:szCs w:val="24"/>
        </w:rPr>
        <w:t>.</w:t>
      </w:r>
    </w:p>
    <w:p w:rsidR="008D4C9B" w:rsidRDefault="008D4C9B" w:rsidP="00B17244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Создание</w:t>
      </w:r>
      <w:r>
        <w:rPr>
          <w:sz w:val="24"/>
          <w:szCs w:val="24"/>
        </w:rPr>
        <w:t xml:space="preserve"> муниципальных опорных площадок детско-юношеского туризма.</w:t>
      </w:r>
    </w:p>
    <w:p w:rsidR="008D4C9B" w:rsidRPr="008D4C9B" w:rsidRDefault="008D4C9B" w:rsidP="00B17244">
      <w:pPr>
        <w:contextualSpacing/>
        <w:jc w:val="both"/>
        <w:rPr>
          <w:bCs/>
          <w:sz w:val="24"/>
          <w:szCs w:val="24"/>
        </w:rPr>
      </w:pPr>
      <w:r w:rsidRPr="008D4C9B">
        <w:rPr>
          <w:bCs/>
          <w:sz w:val="24"/>
          <w:szCs w:val="24"/>
        </w:rPr>
        <w:t>Инструктивно-методическая деятельность и организационно-массовая работа</w:t>
      </w:r>
    </w:p>
    <w:p w:rsidR="001A69D5" w:rsidRPr="008D4C9B" w:rsidRDefault="00C722C5" w:rsidP="00B17244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8D4C9B">
        <w:rPr>
          <w:bCs/>
          <w:sz w:val="24"/>
          <w:szCs w:val="24"/>
        </w:rPr>
        <w:t>Методическое сопровождение новых площадок</w:t>
      </w:r>
    </w:p>
    <w:p w:rsidR="001A69D5" w:rsidRPr="008D4C9B" w:rsidRDefault="00C722C5" w:rsidP="00B17244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proofErr w:type="gramStart"/>
      <w:r w:rsidRPr="008D4C9B">
        <w:rPr>
          <w:bCs/>
          <w:sz w:val="24"/>
          <w:szCs w:val="24"/>
        </w:rPr>
        <w:t>Обучающие</w:t>
      </w:r>
      <w:proofErr w:type="gramEnd"/>
      <w:r w:rsidRPr="008D4C9B">
        <w:rPr>
          <w:bCs/>
          <w:sz w:val="24"/>
          <w:szCs w:val="24"/>
        </w:rPr>
        <w:t xml:space="preserve"> онлайн-семинары для педагогов</w:t>
      </w:r>
    </w:p>
    <w:p w:rsidR="001A69D5" w:rsidRPr="008D4C9B" w:rsidRDefault="00C722C5" w:rsidP="00B17244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8D4C9B">
        <w:rPr>
          <w:bCs/>
          <w:sz w:val="24"/>
          <w:szCs w:val="24"/>
        </w:rPr>
        <w:t xml:space="preserve"> Выездные  обучающие семинары для педагогов</w:t>
      </w:r>
    </w:p>
    <w:p w:rsidR="001A69D5" w:rsidRPr="008D4C9B" w:rsidRDefault="00C722C5" w:rsidP="00B17244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8D4C9B">
        <w:rPr>
          <w:bCs/>
          <w:sz w:val="24"/>
          <w:szCs w:val="24"/>
        </w:rPr>
        <w:t xml:space="preserve">Массовые мероприятия для </w:t>
      </w:r>
      <w:proofErr w:type="gramStart"/>
      <w:r w:rsidRPr="008D4C9B">
        <w:rPr>
          <w:bCs/>
          <w:sz w:val="24"/>
          <w:szCs w:val="24"/>
        </w:rPr>
        <w:t>обучающихся</w:t>
      </w:r>
      <w:proofErr w:type="gramEnd"/>
    </w:p>
    <w:p w:rsidR="001A69D5" w:rsidRPr="008D4C9B" w:rsidRDefault="00C722C5" w:rsidP="00B17244">
      <w:pPr>
        <w:numPr>
          <w:ilvl w:val="0"/>
          <w:numId w:val="2"/>
        </w:numPr>
        <w:contextualSpacing/>
        <w:jc w:val="both"/>
        <w:rPr>
          <w:bCs/>
          <w:sz w:val="24"/>
          <w:szCs w:val="24"/>
        </w:rPr>
      </w:pPr>
      <w:r w:rsidRPr="008D4C9B">
        <w:rPr>
          <w:bCs/>
          <w:sz w:val="24"/>
          <w:szCs w:val="24"/>
        </w:rPr>
        <w:t xml:space="preserve">Обучающие мероприятия </w:t>
      </w:r>
    </w:p>
    <w:p w:rsidR="00411470" w:rsidRPr="00411470" w:rsidRDefault="00411470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СЛАЙД</w:t>
      </w:r>
      <w:r w:rsidR="001F5A56">
        <w:rPr>
          <w:b/>
          <w:sz w:val="24"/>
          <w:szCs w:val="24"/>
        </w:rPr>
        <w:t xml:space="preserve"> 7</w:t>
      </w:r>
      <w:r w:rsidRPr="000864A1">
        <w:rPr>
          <w:b/>
          <w:sz w:val="24"/>
          <w:szCs w:val="24"/>
        </w:rPr>
        <w:t>.</w:t>
      </w:r>
    </w:p>
    <w:p w:rsidR="00411470" w:rsidRDefault="00411470" w:rsidP="00B17244">
      <w:pPr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активизации туристско-краеведческой деятельности с обучающимися в муниципальных районах, Центр предложил </w:t>
      </w:r>
      <w:proofErr w:type="spellStart"/>
      <w:r w:rsidR="00B74F18">
        <w:rPr>
          <w:sz w:val="24"/>
          <w:szCs w:val="24"/>
        </w:rPr>
        <w:t>Минобр</w:t>
      </w:r>
      <w:proofErr w:type="spellEnd"/>
      <w:r>
        <w:rPr>
          <w:sz w:val="24"/>
          <w:szCs w:val="24"/>
        </w:rPr>
        <w:t xml:space="preserve"> КО, создать муниципальные опорные площадки детско-юношеского туризма (далее – МОП ДЮТ). </w:t>
      </w:r>
    </w:p>
    <w:p w:rsidR="00411470" w:rsidRPr="00B74F18" w:rsidRDefault="00411470" w:rsidP="00B17244">
      <w:pPr>
        <w:ind w:firstLine="85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создания </w:t>
      </w:r>
      <w:r w:rsidRPr="00AB0503">
        <w:rPr>
          <w:color w:val="000000"/>
          <w:sz w:val="24"/>
          <w:szCs w:val="24"/>
        </w:rPr>
        <w:t xml:space="preserve">МОП ДЮТ в Калужской области является содействие </w:t>
      </w:r>
      <w:r>
        <w:rPr>
          <w:color w:val="000000"/>
          <w:sz w:val="24"/>
          <w:szCs w:val="24"/>
        </w:rPr>
        <w:t xml:space="preserve">увеличению </w:t>
      </w:r>
      <w:r w:rsidR="00B74F18">
        <w:rPr>
          <w:color w:val="000000"/>
          <w:sz w:val="24"/>
          <w:szCs w:val="24"/>
        </w:rPr>
        <w:t xml:space="preserve">количества педагогов и </w:t>
      </w:r>
      <w:r>
        <w:rPr>
          <w:color w:val="000000"/>
          <w:sz w:val="24"/>
          <w:szCs w:val="24"/>
        </w:rPr>
        <w:t xml:space="preserve">охвата детей </w:t>
      </w:r>
      <w:r w:rsidRPr="00AB0503">
        <w:rPr>
          <w:color w:val="000000"/>
          <w:sz w:val="24"/>
          <w:szCs w:val="24"/>
        </w:rPr>
        <w:t>туристско-краеведческ</w:t>
      </w:r>
      <w:r>
        <w:rPr>
          <w:color w:val="000000"/>
          <w:sz w:val="24"/>
          <w:szCs w:val="24"/>
        </w:rPr>
        <w:t>ой</w:t>
      </w:r>
      <w:r w:rsidRPr="00AB0503">
        <w:rPr>
          <w:color w:val="000000"/>
          <w:sz w:val="24"/>
          <w:szCs w:val="24"/>
        </w:rPr>
        <w:t xml:space="preserve"> деятельность</w:t>
      </w:r>
      <w:r>
        <w:rPr>
          <w:color w:val="000000"/>
          <w:sz w:val="24"/>
          <w:szCs w:val="24"/>
        </w:rPr>
        <w:t>ю</w:t>
      </w:r>
      <w:r w:rsidRPr="00AB0503">
        <w:rPr>
          <w:color w:val="000000"/>
          <w:sz w:val="24"/>
          <w:szCs w:val="24"/>
        </w:rPr>
        <w:t>.</w:t>
      </w:r>
    </w:p>
    <w:p w:rsidR="00411470" w:rsidRPr="00B74F18" w:rsidRDefault="00411470" w:rsidP="00B17244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B74F18">
        <w:rPr>
          <w:color w:val="000000"/>
          <w:sz w:val="24"/>
          <w:szCs w:val="24"/>
        </w:rPr>
        <w:t>Основными сферами деятельности МОП ДЮТ станет:</w:t>
      </w:r>
    </w:p>
    <w:p w:rsidR="00411470" w:rsidRPr="00B74F18" w:rsidRDefault="00411470" w:rsidP="00B17244">
      <w:pPr>
        <w:ind w:firstLine="567"/>
        <w:contextualSpacing/>
        <w:jc w:val="both"/>
        <w:rPr>
          <w:sz w:val="24"/>
          <w:szCs w:val="24"/>
        </w:rPr>
      </w:pPr>
      <w:r w:rsidRPr="00B74F18">
        <w:rPr>
          <w:color w:val="000000"/>
          <w:sz w:val="24"/>
          <w:szCs w:val="24"/>
        </w:rPr>
        <w:t xml:space="preserve">- выявление </w:t>
      </w:r>
      <w:r w:rsidRPr="00B74F18">
        <w:rPr>
          <w:sz w:val="24"/>
          <w:szCs w:val="24"/>
        </w:rPr>
        <w:t>инфраструктурного, материально-технического и кадрового потенциала для осуществления туристско-краеведческой деятельности на муниципальном уровне:</w:t>
      </w:r>
    </w:p>
    <w:p w:rsidR="00411470" w:rsidRPr="00B74F18" w:rsidRDefault="00411470" w:rsidP="00B17244">
      <w:pPr>
        <w:ind w:firstLine="567"/>
        <w:contextualSpacing/>
        <w:jc w:val="both"/>
        <w:rPr>
          <w:sz w:val="24"/>
          <w:szCs w:val="24"/>
        </w:rPr>
      </w:pPr>
      <w:r w:rsidRPr="00B74F18">
        <w:rPr>
          <w:sz w:val="24"/>
          <w:szCs w:val="24"/>
        </w:rPr>
        <w:t>-</w:t>
      </w:r>
      <w:r w:rsidRPr="00B74F18">
        <w:rPr>
          <w:sz w:val="26"/>
        </w:rPr>
        <w:t xml:space="preserve"> </w:t>
      </w:r>
      <w:r w:rsidRPr="00B74F18">
        <w:rPr>
          <w:sz w:val="24"/>
          <w:szCs w:val="24"/>
        </w:rPr>
        <w:t>распространение лучших образовательных практик в сфере детско-юношеского туризма;</w:t>
      </w:r>
    </w:p>
    <w:p w:rsidR="00411470" w:rsidRPr="00B74F18" w:rsidRDefault="00411470" w:rsidP="00B17244">
      <w:pPr>
        <w:ind w:firstLine="567"/>
        <w:contextualSpacing/>
        <w:jc w:val="both"/>
        <w:rPr>
          <w:sz w:val="24"/>
          <w:szCs w:val="24"/>
        </w:rPr>
      </w:pPr>
      <w:r w:rsidRPr="00B74F18">
        <w:rPr>
          <w:color w:val="000000"/>
          <w:sz w:val="24"/>
          <w:szCs w:val="24"/>
        </w:rPr>
        <w:t xml:space="preserve">- </w:t>
      </w:r>
      <w:r w:rsidRPr="00B74F18">
        <w:rPr>
          <w:sz w:val="24"/>
          <w:szCs w:val="24"/>
        </w:rPr>
        <w:t>обеспечение и мониторинг участия представителей от муниципального района в региональных массовых мероприятиях туристско-краеведческой направленности;</w:t>
      </w:r>
    </w:p>
    <w:p w:rsidR="00101A68" w:rsidRDefault="00411470" w:rsidP="00B17244">
      <w:pPr>
        <w:ind w:firstLine="567"/>
        <w:contextualSpacing/>
        <w:jc w:val="both"/>
        <w:rPr>
          <w:sz w:val="24"/>
          <w:szCs w:val="24"/>
        </w:rPr>
      </w:pPr>
      <w:r w:rsidRPr="00B74F18">
        <w:rPr>
          <w:color w:val="000000"/>
          <w:sz w:val="24"/>
          <w:szCs w:val="24"/>
        </w:rPr>
        <w:t>- ф</w:t>
      </w:r>
      <w:r w:rsidRPr="00B74F18">
        <w:rPr>
          <w:sz w:val="24"/>
          <w:szCs w:val="24"/>
        </w:rPr>
        <w:t>ормирование и поддержка информационно-образовательной среды детско-юношеского туризма в муниципальном районе.</w:t>
      </w:r>
      <w:r w:rsidR="00101A68">
        <w:rPr>
          <w:sz w:val="24"/>
          <w:szCs w:val="24"/>
        </w:rPr>
        <w:t xml:space="preserve"> </w:t>
      </w:r>
    </w:p>
    <w:p w:rsidR="00101A68" w:rsidRPr="0089030C" w:rsidRDefault="00101A68" w:rsidP="00B17244">
      <w:pPr>
        <w:ind w:firstLine="567"/>
        <w:contextualSpacing/>
        <w:jc w:val="both"/>
        <w:rPr>
          <w:sz w:val="24"/>
          <w:szCs w:val="24"/>
        </w:rPr>
      </w:pPr>
      <w:r w:rsidRPr="00101A68">
        <w:rPr>
          <w:sz w:val="24"/>
          <w:szCs w:val="24"/>
        </w:rPr>
        <w:t>Алгоритм взаимодействия прописан в методических рекомендациях</w:t>
      </w:r>
      <w:r w:rsidRPr="00101A68">
        <w:rPr>
          <w:b/>
          <w:sz w:val="26"/>
        </w:rPr>
        <w:t xml:space="preserve"> </w:t>
      </w:r>
      <w:r w:rsidRPr="00101A68">
        <w:rPr>
          <w:sz w:val="24"/>
          <w:szCs w:val="24"/>
        </w:rPr>
        <w:t>по созданию и функционированию муниципальных опорных площадок развития детско-юношеского туризма на территории Калужской области, разработанных Центром.</w:t>
      </w:r>
    </w:p>
    <w:p w:rsidR="00101A68" w:rsidRDefault="00101A68" w:rsidP="00B17244">
      <w:pPr>
        <w:ind w:firstLine="567"/>
        <w:contextualSpacing/>
        <w:jc w:val="both"/>
        <w:rPr>
          <w:sz w:val="24"/>
          <w:szCs w:val="24"/>
        </w:rPr>
      </w:pPr>
    </w:p>
    <w:p w:rsidR="00101A68" w:rsidRDefault="00101A68" w:rsidP="00B17244">
      <w:pPr>
        <w:ind w:firstLine="851"/>
        <w:contextualSpacing/>
        <w:jc w:val="both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В 2021 году министерство образования провело совещание с представителями районов области, по итогу которого был сформирован список МОП ДЮТ и педагогов, которые желают заняться ДЮТ.</w:t>
      </w:r>
    </w:p>
    <w:p w:rsidR="00B17244" w:rsidRPr="00B17244" w:rsidRDefault="00B17244" w:rsidP="00B17244">
      <w:pPr>
        <w:ind w:firstLine="851"/>
        <w:contextualSpacing/>
        <w:jc w:val="both"/>
        <w:rPr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B74F18" w:rsidRDefault="00B74F18" w:rsidP="00B17244">
      <w:pPr>
        <w:ind w:firstLine="851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СЛАЙДЫ</w:t>
      </w:r>
      <w:r w:rsidR="00B45575">
        <w:rPr>
          <w:b/>
          <w:color w:val="000000"/>
          <w:sz w:val="24"/>
          <w:szCs w:val="24"/>
        </w:rPr>
        <w:t xml:space="preserve"> 8,</w:t>
      </w:r>
      <w:r w:rsidR="00B17244">
        <w:rPr>
          <w:b/>
          <w:color w:val="000000"/>
          <w:sz w:val="24"/>
          <w:szCs w:val="24"/>
          <w:lang w:val="en-US"/>
        </w:rPr>
        <w:t xml:space="preserve"> </w:t>
      </w:r>
      <w:r w:rsidR="00B45575">
        <w:rPr>
          <w:b/>
          <w:color w:val="000000"/>
          <w:sz w:val="24"/>
          <w:szCs w:val="24"/>
        </w:rPr>
        <w:t>9</w:t>
      </w:r>
      <w:r w:rsidRPr="00AC070F">
        <w:rPr>
          <w:b/>
          <w:color w:val="000000"/>
          <w:sz w:val="24"/>
          <w:szCs w:val="24"/>
        </w:rPr>
        <w:t>.</w:t>
      </w:r>
    </w:p>
    <w:p w:rsidR="00F5721F" w:rsidRDefault="00101A68" w:rsidP="00B17244">
      <w:pPr>
        <w:ind w:firstLine="851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Материальное обеспечение МОП ДЮТ.</w:t>
      </w:r>
    </w:p>
    <w:p w:rsidR="00B74F18" w:rsidRPr="00C81253" w:rsidRDefault="00B74F18" w:rsidP="00B17244">
      <w:pPr>
        <w:ind w:firstLine="85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</w:t>
      </w:r>
      <w:r w:rsidRPr="00C81253">
        <w:rPr>
          <w:color w:val="000000"/>
          <w:sz w:val="24"/>
          <w:szCs w:val="24"/>
        </w:rPr>
        <w:t xml:space="preserve"> образовательны</w:t>
      </w:r>
      <w:r>
        <w:rPr>
          <w:color w:val="000000"/>
          <w:sz w:val="24"/>
          <w:szCs w:val="24"/>
        </w:rPr>
        <w:t>х</w:t>
      </w:r>
      <w:r w:rsidRPr="00C81253">
        <w:rPr>
          <w:color w:val="000000"/>
          <w:sz w:val="24"/>
          <w:szCs w:val="24"/>
        </w:rPr>
        <w:t xml:space="preserve"> организаци</w:t>
      </w:r>
      <w:r>
        <w:rPr>
          <w:color w:val="000000"/>
          <w:sz w:val="24"/>
          <w:szCs w:val="24"/>
        </w:rPr>
        <w:t>й</w:t>
      </w:r>
      <w:r w:rsidRPr="00C81253">
        <w:rPr>
          <w:color w:val="000000"/>
          <w:sz w:val="24"/>
          <w:szCs w:val="24"/>
        </w:rPr>
        <w:t xml:space="preserve"> Калужской области </w:t>
      </w:r>
      <w:r>
        <w:rPr>
          <w:color w:val="000000"/>
          <w:sz w:val="24"/>
          <w:szCs w:val="24"/>
        </w:rPr>
        <w:t>улучшили свою материально-техническую</w:t>
      </w:r>
      <w:r w:rsidRPr="00C81253">
        <w:rPr>
          <w:color w:val="000000"/>
          <w:sz w:val="24"/>
          <w:szCs w:val="24"/>
        </w:rPr>
        <w:t xml:space="preserve"> базу за счет приобретения туристского снаряжения </w:t>
      </w:r>
      <w:r w:rsidRPr="00C81253">
        <w:rPr>
          <w:sz w:val="24"/>
          <w:szCs w:val="24"/>
        </w:rPr>
        <w:t>в рамках федерального проекта «Успех каждого ребенка» национального проекта «Образование» по создание новых мест дополнительного образования детей.</w:t>
      </w:r>
    </w:p>
    <w:p w:rsidR="004B087E" w:rsidRPr="00FC6B08" w:rsidRDefault="004B087E" w:rsidP="00B17244">
      <w:pPr>
        <w:contextualSpacing/>
        <w:jc w:val="both"/>
        <w:rPr>
          <w:b/>
          <w:bCs/>
          <w:sz w:val="24"/>
          <w:szCs w:val="24"/>
        </w:rPr>
      </w:pPr>
      <w:r w:rsidRPr="00FC6B08">
        <w:rPr>
          <w:b/>
          <w:bCs/>
          <w:sz w:val="24"/>
          <w:szCs w:val="24"/>
        </w:rPr>
        <w:t>СЛАЙД</w:t>
      </w:r>
      <w:r w:rsidR="008D4C9B">
        <w:rPr>
          <w:b/>
          <w:bCs/>
          <w:sz w:val="24"/>
          <w:szCs w:val="24"/>
        </w:rPr>
        <w:t xml:space="preserve"> </w:t>
      </w:r>
      <w:r w:rsidR="00E57418">
        <w:rPr>
          <w:b/>
          <w:bCs/>
          <w:sz w:val="24"/>
          <w:szCs w:val="24"/>
        </w:rPr>
        <w:t>10-16.</w:t>
      </w:r>
    </w:p>
    <w:p w:rsidR="00D05835" w:rsidRDefault="0093573C" w:rsidP="00B17244">
      <w:pPr>
        <w:contextualSpacing/>
        <w:jc w:val="both"/>
        <w:rPr>
          <w:bCs/>
          <w:sz w:val="24"/>
          <w:szCs w:val="24"/>
        </w:rPr>
      </w:pPr>
      <w:r w:rsidRPr="00FC6B08">
        <w:rPr>
          <w:b/>
          <w:bCs/>
          <w:sz w:val="24"/>
          <w:szCs w:val="24"/>
        </w:rPr>
        <w:t xml:space="preserve">  </w:t>
      </w:r>
      <w:r w:rsidRPr="0093573C">
        <w:rPr>
          <w:bCs/>
          <w:sz w:val="24"/>
          <w:szCs w:val="24"/>
        </w:rPr>
        <w:t xml:space="preserve">   Работа и мероприятия ГБУ ДО КО </w:t>
      </w:r>
      <w:proofErr w:type="gramStart"/>
      <w:r w:rsidRPr="0093573C">
        <w:rPr>
          <w:bCs/>
          <w:sz w:val="24"/>
          <w:szCs w:val="24"/>
        </w:rPr>
        <w:t>детско-юношеский</w:t>
      </w:r>
      <w:proofErr w:type="gramEnd"/>
      <w:r w:rsidRPr="0093573C">
        <w:rPr>
          <w:bCs/>
          <w:sz w:val="24"/>
          <w:szCs w:val="24"/>
        </w:rPr>
        <w:t xml:space="preserve"> центр «Калужский областной центр туризма, краеведения и экскурсий» по привлечению и обучению ту</w:t>
      </w:r>
      <w:r w:rsidR="00612B3C">
        <w:rPr>
          <w:bCs/>
          <w:sz w:val="24"/>
          <w:szCs w:val="24"/>
        </w:rPr>
        <w:t xml:space="preserve">ристской деятельности с детьми </w:t>
      </w:r>
      <w:r w:rsidRPr="0093573C">
        <w:rPr>
          <w:bCs/>
          <w:sz w:val="24"/>
          <w:szCs w:val="24"/>
        </w:rPr>
        <w:t>начинающих педагогов</w:t>
      </w:r>
      <w:r w:rsidR="00587605">
        <w:rPr>
          <w:bCs/>
          <w:sz w:val="24"/>
          <w:szCs w:val="24"/>
        </w:rPr>
        <w:t>.</w:t>
      </w:r>
    </w:p>
    <w:p w:rsidR="001338D1" w:rsidRDefault="00F5721F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Сейчас Центр делает упор на массовые мероприятия, в которых могут участвовать обучающиеся и педагоги любого уровня подготовки.</w:t>
      </w:r>
    </w:p>
    <w:p w:rsidR="00491CD7" w:rsidRDefault="00491CD7" w:rsidP="00B17244">
      <w:pPr>
        <w:contextualSpacing/>
        <w:jc w:val="both"/>
        <w:rPr>
          <w:bCs/>
          <w:sz w:val="24"/>
          <w:szCs w:val="24"/>
        </w:rPr>
      </w:pPr>
      <w:r w:rsidRPr="005E5D8C">
        <w:rPr>
          <w:bCs/>
          <w:sz w:val="24"/>
          <w:szCs w:val="24"/>
        </w:rPr>
        <w:t>Организационно-массовая раб</w:t>
      </w:r>
      <w:r>
        <w:rPr>
          <w:bCs/>
          <w:sz w:val="24"/>
          <w:szCs w:val="24"/>
        </w:rPr>
        <w:t>ота с обучающимися и педагогами области.</w:t>
      </w:r>
    </w:p>
    <w:p w:rsidR="00491CD7" w:rsidRPr="00612B3C" w:rsidRDefault="001338D1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Представляю вам м</w:t>
      </w:r>
      <w:r w:rsidR="00491CD7">
        <w:rPr>
          <w:bCs/>
          <w:sz w:val="24"/>
          <w:szCs w:val="24"/>
        </w:rPr>
        <w:t>ассовые и обучающие мероприятия по туристско-краеведческой тематике:</w:t>
      </w:r>
    </w:p>
    <w:p w:rsidR="00491CD7" w:rsidRDefault="00491CD7" w:rsidP="00B17244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876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Туристский праздник «День юного туриста»;</w:t>
      </w:r>
    </w:p>
    <w:p w:rsidR="00491CD7" w:rsidRPr="00587605" w:rsidRDefault="00491CD7" w:rsidP="00B17244">
      <w:pPr>
        <w:ind w:left="360"/>
        <w:contextualSpacing/>
        <w:jc w:val="both"/>
        <w:rPr>
          <w:bCs/>
          <w:sz w:val="24"/>
          <w:szCs w:val="24"/>
        </w:rPr>
      </w:pPr>
      <w:r w:rsidRPr="00587605">
        <w:rPr>
          <w:bCs/>
          <w:sz w:val="24"/>
          <w:szCs w:val="24"/>
        </w:rPr>
        <w:t xml:space="preserve">Парковое ориентирование; </w:t>
      </w:r>
    </w:p>
    <w:p w:rsidR="00491CD7" w:rsidRDefault="00491CD7" w:rsidP="00B17244">
      <w:pPr>
        <w:ind w:left="360"/>
        <w:contextualSpacing/>
        <w:jc w:val="both"/>
        <w:rPr>
          <w:bCs/>
          <w:sz w:val="24"/>
          <w:szCs w:val="24"/>
        </w:rPr>
      </w:pPr>
      <w:r w:rsidRPr="00587605">
        <w:rPr>
          <w:bCs/>
          <w:sz w:val="24"/>
          <w:szCs w:val="24"/>
        </w:rPr>
        <w:t>Конкурс туристической песни;</w:t>
      </w:r>
    </w:p>
    <w:p w:rsidR="00491CD7" w:rsidRDefault="00FC6B08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64C84">
        <w:rPr>
          <w:sz w:val="24"/>
          <w:szCs w:val="24"/>
        </w:rPr>
        <w:t>Спортивный</w:t>
      </w:r>
      <w:r w:rsidRPr="005876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</w:t>
      </w:r>
      <w:r w:rsidR="00491CD7" w:rsidRPr="00587605">
        <w:rPr>
          <w:bCs/>
          <w:sz w:val="24"/>
          <w:szCs w:val="24"/>
        </w:rPr>
        <w:t>абиринт»;</w:t>
      </w:r>
    </w:p>
    <w:p w:rsidR="00491CD7" w:rsidRDefault="00491CD7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Соревнования по спортивному туризму и скалолазанию;</w:t>
      </w:r>
    </w:p>
    <w:p w:rsidR="00491CD7" w:rsidRDefault="00491CD7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Слеты учителей и обучающихся области;</w:t>
      </w:r>
    </w:p>
    <w:p w:rsidR="00491CD7" w:rsidRDefault="00491CD7" w:rsidP="00B17244">
      <w:pPr>
        <w:ind w:left="360"/>
        <w:contextualSpacing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Туриады</w:t>
      </w:r>
      <w:proofErr w:type="spellEnd"/>
      <w:r>
        <w:rPr>
          <w:bCs/>
          <w:sz w:val="24"/>
          <w:szCs w:val="24"/>
        </w:rPr>
        <w:t xml:space="preserve"> обучающихся;</w:t>
      </w:r>
    </w:p>
    <w:p w:rsidR="00491CD7" w:rsidRDefault="00491CD7" w:rsidP="00B17244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Летний туристско-краеведческий клуб; </w:t>
      </w:r>
    </w:p>
    <w:p w:rsidR="00491CD7" w:rsidRPr="00BD0952" w:rsidRDefault="00491CD7" w:rsidP="00B17244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Краеведческие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-игры </w:t>
      </w:r>
      <w:r w:rsidRPr="00587605">
        <w:rPr>
          <w:bCs/>
          <w:sz w:val="24"/>
          <w:szCs w:val="24"/>
        </w:rPr>
        <w:t>«Прогулки по старой Калуге»;</w:t>
      </w:r>
    </w:p>
    <w:p w:rsidR="00491CD7" w:rsidRDefault="00491CD7" w:rsidP="00B17244">
      <w:pPr>
        <w:contextualSpacing/>
        <w:jc w:val="both"/>
        <w:rPr>
          <w:bCs/>
          <w:sz w:val="24"/>
          <w:szCs w:val="24"/>
        </w:rPr>
      </w:pPr>
    </w:p>
    <w:p w:rsidR="00491CD7" w:rsidRDefault="001338D1" w:rsidP="00B17244">
      <w:pPr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Так же Ц</w:t>
      </w:r>
      <w:r w:rsidR="004B087E" w:rsidRPr="005E5D8C">
        <w:rPr>
          <w:bCs/>
          <w:sz w:val="24"/>
          <w:szCs w:val="24"/>
        </w:rPr>
        <w:t xml:space="preserve">ентр </w:t>
      </w:r>
      <w:r w:rsidR="004B087E">
        <w:rPr>
          <w:bCs/>
          <w:sz w:val="24"/>
          <w:szCs w:val="24"/>
        </w:rPr>
        <w:t>осуществляет инструктивно-методическое сопровождение турис</w:t>
      </w:r>
      <w:r w:rsidR="00491CD7">
        <w:rPr>
          <w:bCs/>
          <w:sz w:val="24"/>
          <w:szCs w:val="24"/>
        </w:rPr>
        <w:t xml:space="preserve">тско-краеведческой деятельности </w:t>
      </w:r>
      <w:r>
        <w:rPr>
          <w:bCs/>
          <w:sz w:val="24"/>
          <w:szCs w:val="24"/>
        </w:rPr>
        <w:t xml:space="preserve">начинающих и опытных </w:t>
      </w:r>
      <w:r w:rsidR="00491CD7">
        <w:rPr>
          <w:bCs/>
          <w:sz w:val="24"/>
          <w:szCs w:val="24"/>
        </w:rPr>
        <w:t>педагогов.</w:t>
      </w:r>
    </w:p>
    <w:p w:rsidR="00587605" w:rsidRPr="00491CD7" w:rsidRDefault="004B087E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Центр организует и пров</w:t>
      </w:r>
      <w:r w:rsidR="00612B3C">
        <w:rPr>
          <w:bCs/>
          <w:sz w:val="24"/>
          <w:szCs w:val="24"/>
        </w:rPr>
        <w:t xml:space="preserve">одит: </w:t>
      </w:r>
      <w:r w:rsidR="00612B3C" w:rsidRPr="00491CD7">
        <w:rPr>
          <w:bCs/>
          <w:sz w:val="24"/>
          <w:szCs w:val="24"/>
        </w:rPr>
        <w:t xml:space="preserve"> </w:t>
      </w:r>
    </w:p>
    <w:p w:rsidR="00612B3C" w:rsidRDefault="00587605" w:rsidP="00B17244">
      <w:pPr>
        <w:ind w:left="360"/>
        <w:contextualSpacing/>
        <w:jc w:val="both"/>
        <w:rPr>
          <w:bCs/>
          <w:sz w:val="24"/>
          <w:szCs w:val="24"/>
        </w:rPr>
      </w:pPr>
      <w:r w:rsidRPr="00491CD7">
        <w:rPr>
          <w:bCs/>
          <w:sz w:val="24"/>
          <w:szCs w:val="24"/>
        </w:rPr>
        <w:t xml:space="preserve"> </w:t>
      </w:r>
      <w:r w:rsidR="00612B3C" w:rsidRPr="00491CD7">
        <w:rPr>
          <w:bCs/>
          <w:sz w:val="24"/>
          <w:szCs w:val="24"/>
        </w:rPr>
        <w:t xml:space="preserve"> Курсы повышения квалификации педагогических работников, осуществляющих </w:t>
      </w:r>
      <w:r w:rsidRPr="00491CD7">
        <w:rPr>
          <w:bCs/>
          <w:sz w:val="24"/>
          <w:szCs w:val="24"/>
        </w:rPr>
        <w:t xml:space="preserve">  </w:t>
      </w:r>
      <w:r w:rsidR="00612B3C" w:rsidRPr="00491CD7">
        <w:rPr>
          <w:bCs/>
          <w:sz w:val="24"/>
          <w:szCs w:val="24"/>
        </w:rPr>
        <w:t xml:space="preserve">образовательную </w:t>
      </w:r>
      <w:r w:rsidRPr="00491CD7">
        <w:rPr>
          <w:bCs/>
          <w:sz w:val="24"/>
          <w:szCs w:val="24"/>
        </w:rPr>
        <w:t xml:space="preserve">   </w:t>
      </w:r>
      <w:r w:rsidR="00612B3C" w:rsidRPr="00491CD7">
        <w:rPr>
          <w:bCs/>
          <w:sz w:val="24"/>
          <w:szCs w:val="24"/>
        </w:rPr>
        <w:t>деятельность, в том числе и в условиях природной среды</w:t>
      </w:r>
      <w:r w:rsidR="00612B3C" w:rsidRPr="00196533">
        <w:rPr>
          <w:bCs/>
          <w:sz w:val="24"/>
          <w:szCs w:val="24"/>
        </w:rPr>
        <w:t>;</w:t>
      </w:r>
      <w:r w:rsidR="00196533" w:rsidRPr="00196533">
        <w:rPr>
          <w:sz w:val="24"/>
          <w:szCs w:val="24"/>
        </w:rPr>
        <w:t xml:space="preserve"> Курсы повышения квалификации для педагогов и специалистов в области детско-юношеского туризма и краеведения.</w:t>
      </w:r>
      <w:r w:rsidR="00612B3C" w:rsidRPr="00196533">
        <w:rPr>
          <w:bCs/>
          <w:sz w:val="24"/>
          <w:szCs w:val="24"/>
        </w:rPr>
        <w:t xml:space="preserve"> (КГИРО)</w:t>
      </w:r>
    </w:p>
    <w:p w:rsidR="00B3406F" w:rsidRPr="00491CD7" w:rsidRDefault="00B3406F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sz w:val="24"/>
        </w:rPr>
        <w:lastRenderedPageBreak/>
        <w:t>Работа МКК по проведению консультаций для руководителей походов;</w:t>
      </w:r>
    </w:p>
    <w:p w:rsidR="00FC6B08" w:rsidRPr="00FD595C" w:rsidRDefault="00612B3C" w:rsidP="00B17244">
      <w:pPr>
        <w:contextualSpacing/>
        <w:rPr>
          <w:rFonts w:ascii="Arial" w:hAnsi="Arial" w:cs="Arial"/>
          <w:b/>
          <w:u w:val="single"/>
        </w:rPr>
      </w:pPr>
      <w:r w:rsidRPr="00491CD7">
        <w:rPr>
          <w:bCs/>
          <w:sz w:val="24"/>
          <w:szCs w:val="24"/>
        </w:rPr>
        <w:t xml:space="preserve"> Обучающие онлайн-семинары для педагогов</w:t>
      </w:r>
      <w:r w:rsidR="00587605" w:rsidRPr="00491CD7">
        <w:rPr>
          <w:bCs/>
          <w:sz w:val="24"/>
          <w:szCs w:val="24"/>
        </w:rPr>
        <w:t xml:space="preserve">: </w:t>
      </w:r>
    </w:p>
    <w:p w:rsidR="00612B3C" w:rsidRPr="00491CD7" w:rsidRDefault="00FC6B08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«Нормативные документы походно-экспедиционной деятельности с обучающимися», </w:t>
      </w:r>
      <w:r w:rsidR="00491CD7">
        <w:rPr>
          <w:bCs/>
          <w:sz w:val="24"/>
          <w:szCs w:val="24"/>
        </w:rPr>
        <w:t>«Первый поход</w:t>
      </w:r>
      <w:r w:rsidR="00587605" w:rsidRPr="00491CD7">
        <w:rPr>
          <w:bCs/>
          <w:sz w:val="24"/>
          <w:szCs w:val="24"/>
        </w:rPr>
        <w:t>: от идеи до реализации»,</w:t>
      </w:r>
      <w:r w:rsidR="001A3CAC">
        <w:rPr>
          <w:bCs/>
          <w:sz w:val="24"/>
          <w:szCs w:val="24"/>
        </w:rPr>
        <w:t xml:space="preserve"> </w:t>
      </w:r>
      <w:r w:rsidR="001A3CAC" w:rsidRPr="001A3CAC">
        <w:rPr>
          <w:sz w:val="24"/>
          <w:szCs w:val="24"/>
        </w:rPr>
        <w:t>«Туризм в условиях биогеоце</w:t>
      </w:r>
      <w:r w:rsidR="001A3CAC">
        <w:rPr>
          <w:sz w:val="24"/>
          <w:szCs w:val="24"/>
        </w:rPr>
        <w:t>ноза Национального парка «Угра», «Школьный музей»</w:t>
      </w:r>
    </w:p>
    <w:p w:rsidR="00612B3C" w:rsidRPr="00491CD7" w:rsidRDefault="00CA3DB3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Выездные</w:t>
      </w:r>
      <w:r w:rsidR="00612B3C" w:rsidRPr="00491CD7">
        <w:rPr>
          <w:bCs/>
          <w:sz w:val="24"/>
          <w:szCs w:val="24"/>
        </w:rPr>
        <w:t xml:space="preserve"> обучающие семинары для педагогов</w:t>
      </w:r>
      <w:r w:rsidR="001A3CAC">
        <w:rPr>
          <w:bCs/>
          <w:sz w:val="24"/>
          <w:szCs w:val="24"/>
        </w:rPr>
        <w:t>.</w:t>
      </w:r>
    </w:p>
    <w:p w:rsidR="00612B3C" w:rsidRPr="00491CD7" w:rsidRDefault="00587605" w:rsidP="00B17244">
      <w:pPr>
        <w:ind w:left="360"/>
        <w:contextualSpacing/>
        <w:jc w:val="both"/>
        <w:rPr>
          <w:bCs/>
          <w:sz w:val="24"/>
          <w:szCs w:val="24"/>
        </w:rPr>
      </w:pPr>
      <w:r w:rsidRPr="00491CD7">
        <w:rPr>
          <w:bCs/>
          <w:sz w:val="24"/>
          <w:szCs w:val="24"/>
        </w:rPr>
        <w:t xml:space="preserve"> М</w:t>
      </w:r>
      <w:r w:rsidR="00612B3C" w:rsidRPr="00491CD7">
        <w:rPr>
          <w:bCs/>
          <w:sz w:val="24"/>
          <w:szCs w:val="24"/>
        </w:rPr>
        <w:t>астер-классы</w:t>
      </w:r>
      <w:r w:rsidR="001A3CAC">
        <w:rPr>
          <w:bCs/>
          <w:sz w:val="24"/>
          <w:szCs w:val="24"/>
        </w:rPr>
        <w:t xml:space="preserve"> «Основы скалолазания». «Основы ориентирования»</w:t>
      </w:r>
    </w:p>
    <w:p w:rsidR="00FC6B08" w:rsidRDefault="00587605" w:rsidP="00B17244">
      <w:pPr>
        <w:ind w:left="360"/>
        <w:contextualSpacing/>
        <w:jc w:val="both"/>
        <w:rPr>
          <w:bCs/>
          <w:sz w:val="24"/>
          <w:szCs w:val="24"/>
        </w:rPr>
      </w:pPr>
      <w:r w:rsidRPr="00491CD7">
        <w:rPr>
          <w:bCs/>
          <w:sz w:val="24"/>
          <w:szCs w:val="24"/>
        </w:rPr>
        <w:t xml:space="preserve"> </w:t>
      </w:r>
      <w:r w:rsidR="00612B3C" w:rsidRPr="00491CD7">
        <w:rPr>
          <w:bCs/>
          <w:sz w:val="24"/>
          <w:szCs w:val="24"/>
        </w:rPr>
        <w:t>Методическое сопровождение новых площадок</w:t>
      </w:r>
      <w:r w:rsidR="00FC6B08">
        <w:rPr>
          <w:bCs/>
          <w:sz w:val="24"/>
          <w:szCs w:val="24"/>
        </w:rPr>
        <w:t>.</w:t>
      </w:r>
    </w:p>
    <w:p w:rsidR="0021696B" w:rsidRDefault="0021696B" w:rsidP="00B17244">
      <w:pPr>
        <w:ind w:left="360"/>
        <w:contextualSpacing/>
        <w:jc w:val="both"/>
        <w:rPr>
          <w:bCs/>
          <w:sz w:val="24"/>
          <w:szCs w:val="24"/>
        </w:rPr>
      </w:pPr>
    </w:p>
    <w:p w:rsidR="0021696B" w:rsidRDefault="0021696B" w:rsidP="00B17244">
      <w:pPr>
        <w:ind w:left="36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Представляю вам 1 часть онлайн-семинара «Первый поход</w:t>
      </w:r>
      <w:r w:rsidRPr="00491CD7">
        <w:rPr>
          <w:bCs/>
          <w:sz w:val="24"/>
          <w:szCs w:val="24"/>
        </w:rPr>
        <w:t>: от идеи до реализации</w:t>
      </w:r>
      <w:r>
        <w:rPr>
          <w:bCs/>
          <w:sz w:val="24"/>
          <w:szCs w:val="24"/>
        </w:rPr>
        <w:t>»</w:t>
      </w:r>
    </w:p>
    <w:p w:rsidR="0021696B" w:rsidRPr="00491CD7" w:rsidRDefault="0021696B" w:rsidP="00B17244">
      <w:pPr>
        <w:ind w:left="360"/>
        <w:contextualSpacing/>
        <w:jc w:val="both"/>
        <w:rPr>
          <w:bCs/>
          <w:sz w:val="24"/>
          <w:szCs w:val="24"/>
        </w:rPr>
      </w:pPr>
    </w:p>
    <w:p w:rsidR="004B087E" w:rsidRDefault="00FC6B08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СЛАЙД </w:t>
      </w:r>
      <w:r w:rsidR="002244AF">
        <w:rPr>
          <w:b/>
          <w:bCs/>
          <w:sz w:val="24"/>
          <w:szCs w:val="24"/>
        </w:rPr>
        <w:t>17-31</w:t>
      </w:r>
      <w:r w:rsidR="00105AD6">
        <w:rPr>
          <w:b/>
          <w:bCs/>
          <w:sz w:val="24"/>
          <w:szCs w:val="24"/>
        </w:rPr>
        <w:t>.</w:t>
      </w:r>
    </w:p>
    <w:p w:rsidR="00105AD6" w:rsidRDefault="00105AD6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Онлайн –семинар </w:t>
      </w:r>
      <w:r>
        <w:rPr>
          <w:bCs/>
          <w:sz w:val="24"/>
          <w:szCs w:val="24"/>
        </w:rPr>
        <w:t>«</w:t>
      </w:r>
      <w:r w:rsidRPr="00105AD6">
        <w:rPr>
          <w:b/>
          <w:bCs/>
          <w:sz w:val="24"/>
          <w:szCs w:val="24"/>
        </w:rPr>
        <w:t>Первый поход: от идеи до реализации</w:t>
      </w:r>
      <w:r>
        <w:rPr>
          <w:b/>
          <w:bCs/>
          <w:sz w:val="24"/>
          <w:szCs w:val="24"/>
        </w:rPr>
        <w:t>»</w:t>
      </w:r>
    </w:p>
    <w:p w:rsidR="008C596E" w:rsidRDefault="002244AF" w:rsidP="00B17244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СЛАЙД 32</w:t>
      </w:r>
    </w:p>
    <w:p w:rsidR="008C596E" w:rsidRDefault="008C596E" w:rsidP="00B17244">
      <w:pPr>
        <w:contextualSpacing/>
        <w:jc w:val="both"/>
        <w:rPr>
          <w:b/>
          <w:bCs/>
          <w:sz w:val="24"/>
          <w:szCs w:val="24"/>
        </w:rPr>
      </w:pPr>
      <w:r w:rsidRPr="008C596E">
        <w:rPr>
          <w:b/>
          <w:bCs/>
          <w:sz w:val="24"/>
          <w:szCs w:val="24"/>
          <w:highlight w:val="yellow"/>
        </w:rPr>
        <w:t>Контакты</w:t>
      </w:r>
      <w:r>
        <w:rPr>
          <w:b/>
          <w:bCs/>
          <w:sz w:val="24"/>
          <w:szCs w:val="24"/>
        </w:rPr>
        <w:t xml:space="preserve"> </w:t>
      </w:r>
    </w:p>
    <w:p w:rsidR="00105AD6" w:rsidRPr="00FC6B08" w:rsidRDefault="00105AD6" w:rsidP="00B17244">
      <w:pPr>
        <w:contextualSpacing/>
        <w:jc w:val="both"/>
        <w:rPr>
          <w:b/>
          <w:bCs/>
          <w:sz w:val="24"/>
          <w:szCs w:val="24"/>
        </w:rPr>
      </w:pPr>
    </w:p>
    <w:p w:rsidR="00587605" w:rsidRPr="00587605" w:rsidRDefault="00587605" w:rsidP="00B17244">
      <w:pPr>
        <w:ind w:left="360"/>
        <w:contextualSpacing/>
        <w:jc w:val="both"/>
        <w:rPr>
          <w:bCs/>
          <w:sz w:val="24"/>
          <w:szCs w:val="24"/>
        </w:rPr>
      </w:pPr>
    </w:p>
    <w:p w:rsidR="00411470" w:rsidRDefault="00411470" w:rsidP="00B17244">
      <w:pPr>
        <w:contextualSpacing/>
        <w:jc w:val="both"/>
      </w:pPr>
    </w:p>
    <w:sectPr w:rsidR="00411470" w:rsidSect="00B17244">
      <w:headerReference w:type="default" r:id="rId8"/>
      <w:pgSz w:w="11906" w:h="16838"/>
      <w:pgMar w:top="568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E7" w:rsidRDefault="00B56AE7" w:rsidP="0052621A">
      <w:r>
        <w:separator/>
      </w:r>
    </w:p>
  </w:endnote>
  <w:endnote w:type="continuationSeparator" w:id="0">
    <w:p w:rsidR="00B56AE7" w:rsidRDefault="00B56AE7" w:rsidP="0052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E7" w:rsidRDefault="00B56AE7" w:rsidP="0052621A">
      <w:r>
        <w:separator/>
      </w:r>
    </w:p>
  </w:footnote>
  <w:footnote w:type="continuationSeparator" w:id="0">
    <w:p w:rsidR="00B56AE7" w:rsidRDefault="00B56AE7" w:rsidP="0052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625109"/>
      <w:docPartObj>
        <w:docPartGallery w:val="Page Numbers (Top of Page)"/>
        <w:docPartUnique/>
      </w:docPartObj>
    </w:sdtPr>
    <w:sdtContent>
      <w:p w:rsidR="0052621A" w:rsidRDefault="005262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44">
          <w:rPr>
            <w:noProof/>
          </w:rPr>
          <w:t>2</w:t>
        </w:r>
        <w:r>
          <w:fldChar w:fldCharType="end"/>
        </w:r>
      </w:p>
    </w:sdtContent>
  </w:sdt>
  <w:p w:rsidR="0052621A" w:rsidRDefault="005262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7062"/>
    <w:multiLevelType w:val="hybridMultilevel"/>
    <w:tmpl w:val="7E529F24"/>
    <w:lvl w:ilvl="0" w:tplc="CF442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85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03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EF4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4E7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458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819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484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A97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765CC"/>
    <w:multiLevelType w:val="hybridMultilevel"/>
    <w:tmpl w:val="1602D130"/>
    <w:lvl w:ilvl="0" w:tplc="97F61F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F7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052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C65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493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669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E0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258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AD0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6C"/>
    <w:rsid w:val="00101A68"/>
    <w:rsid w:val="00105AD6"/>
    <w:rsid w:val="001338D1"/>
    <w:rsid w:val="00196533"/>
    <w:rsid w:val="001A06CF"/>
    <w:rsid w:val="001A3CAC"/>
    <w:rsid w:val="001A69D5"/>
    <w:rsid w:val="001F5A56"/>
    <w:rsid w:val="00206ED0"/>
    <w:rsid w:val="0021696B"/>
    <w:rsid w:val="002244AF"/>
    <w:rsid w:val="00296A20"/>
    <w:rsid w:val="00330411"/>
    <w:rsid w:val="003B74E4"/>
    <w:rsid w:val="00411470"/>
    <w:rsid w:val="00452923"/>
    <w:rsid w:val="00491CD7"/>
    <w:rsid w:val="004B087E"/>
    <w:rsid w:val="0052621A"/>
    <w:rsid w:val="00587605"/>
    <w:rsid w:val="006056F6"/>
    <w:rsid w:val="00612B3C"/>
    <w:rsid w:val="00741D52"/>
    <w:rsid w:val="0082766C"/>
    <w:rsid w:val="008C596E"/>
    <w:rsid w:val="008D4C9B"/>
    <w:rsid w:val="0093573C"/>
    <w:rsid w:val="00B17244"/>
    <w:rsid w:val="00B33DB3"/>
    <w:rsid w:val="00B3406F"/>
    <w:rsid w:val="00B45575"/>
    <w:rsid w:val="00B56AE7"/>
    <w:rsid w:val="00B74F18"/>
    <w:rsid w:val="00BD0952"/>
    <w:rsid w:val="00C722C5"/>
    <w:rsid w:val="00CA3DB3"/>
    <w:rsid w:val="00D010F5"/>
    <w:rsid w:val="00D05835"/>
    <w:rsid w:val="00D93F9C"/>
    <w:rsid w:val="00DD2F15"/>
    <w:rsid w:val="00E44160"/>
    <w:rsid w:val="00E57418"/>
    <w:rsid w:val="00F5721F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6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6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2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6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7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7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0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5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4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2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0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2023-04-11T10:26:00Z</dcterms:created>
  <dcterms:modified xsi:type="dcterms:W3CDTF">2023-04-11T10:28:00Z</dcterms:modified>
</cp:coreProperties>
</file>